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4D8" w:rsidRPr="00C05FF2" w:rsidRDefault="00F154D8" w:rsidP="00F154D8">
      <w:pPr>
        <w:spacing w:after="0"/>
        <w:jc w:val="center"/>
        <w:rPr>
          <w:rFonts w:ascii="Tahoma" w:hAnsi="Tahoma" w:cs="Tahoma"/>
          <w:b/>
          <w:sz w:val="32"/>
          <w:szCs w:val="32"/>
        </w:rPr>
      </w:pPr>
      <w:r w:rsidRPr="00C05FF2">
        <w:rPr>
          <w:rFonts w:ascii="Tahoma" w:hAnsi="Tahoma" w:cs="Tahoma"/>
          <w:b/>
          <w:sz w:val="32"/>
          <w:szCs w:val="32"/>
        </w:rPr>
        <w:t>Latest News from Priory Patient Participation Group (PPG)</w:t>
      </w:r>
    </w:p>
    <w:p w:rsidR="00542A01" w:rsidRPr="00C05FF2" w:rsidRDefault="00542A01" w:rsidP="00F154D8">
      <w:pPr>
        <w:spacing w:after="0"/>
        <w:jc w:val="center"/>
        <w:rPr>
          <w:rFonts w:ascii="Tahoma" w:hAnsi="Tahoma" w:cs="Tahoma"/>
          <w:b/>
          <w:sz w:val="24"/>
          <w:szCs w:val="24"/>
        </w:rPr>
      </w:pPr>
    </w:p>
    <w:p w:rsidR="00542A01" w:rsidRPr="00C05FF2" w:rsidRDefault="00542A01" w:rsidP="00542A01">
      <w:pPr>
        <w:spacing w:after="0"/>
        <w:rPr>
          <w:rFonts w:ascii="Tahoma" w:hAnsi="Tahoma" w:cs="Tahoma"/>
          <w:sz w:val="32"/>
          <w:szCs w:val="32"/>
        </w:rPr>
      </w:pPr>
      <w:r w:rsidRPr="00C05FF2">
        <w:rPr>
          <w:rFonts w:ascii="Tahoma" w:hAnsi="Tahoma" w:cs="Tahoma"/>
          <w:sz w:val="32"/>
          <w:szCs w:val="32"/>
        </w:rPr>
        <w:t xml:space="preserve">Issue </w:t>
      </w:r>
      <w:r w:rsidR="00854ECE" w:rsidRPr="00C05FF2">
        <w:rPr>
          <w:rFonts w:ascii="Tahoma" w:hAnsi="Tahoma" w:cs="Tahoma"/>
          <w:sz w:val="32"/>
          <w:szCs w:val="32"/>
        </w:rPr>
        <w:t>7</w:t>
      </w:r>
      <w:r w:rsidR="00FA1233" w:rsidRPr="00C05FF2">
        <w:rPr>
          <w:rFonts w:ascii="Tahoma" w:hAnsi="Tahoma" w:cs="Tahoma"/>
          <w:sz w:val="32"/>
          <w:szCs w:val="32"/>
        </w:rPr>
        <w:t xml:space="preserve">: </w:t>
      </w:r>
      <w:r w:rsidR="00854ECE" w:rsidRPr="00C05FF2">
        <w:rPr>
          <w:rFonts w:ascii="Tahoma" w:hAnsi="Tahoma" w:cs="Tahoma"/>
          <w:sz w:val="32"/>
          <w:szCs w:val="32"/>
        </w:rPr>
        <w:t>Autumn</w:t>
      </w:r>
      <w:r w:rsidR="00FA1233" w:rsidRPr="00C05FF2">
        <w:rPr>
          <w:rFonts w:ascii="Tahoma" w:hAnsi="Tahoma" w:cs="Tahoma"/>
          <w:sz w:val="32"/>
          <w:szCs w:val="32"/>
        </w:rPr>
        <w:t xml:space="preserve"> 202</w:t>
      </w:r>
      <w:r w:rsidR="00154DCC" w:rsidRPr="00C05FF2">
        <w:rPr>
          <w:rFonts w:ascii="Tahoma" w:hAnsi="Tahoma" w:cs="Tahoma"/>
          <w:sz w:val="32"/>
          <w:szCs w:val="32"/>
        </w:rPr>
        <w:t>6</w:t>
      </w:r>
    </w:p>
    <w:p w:rsidR="00F154D8" w:rsidRPr="00C05FF2" w:rsidRDefault="00F154D8" w:rsidP="00F154D8">
      <w:pPr>
        <w:spacing w:after="0"/>
        <w:rPr>
          <w:rFonts w:ascii="Tahoma" w:hAnsi="Tahoma" w:cs="Tahoma"/>
          <w:sz w:val="24"/>
          <w:szCs w:val="24"/>
        </w:rPr>
      </w:pPr>
    </w:p>
    <w:p w:rsidR="00F154D8" w:rsidRPr="00C05FF2" w:rsidRDefault="00F154D8" w:rsidP="00607E3D">
      <w:pPr>
        <w:spacing w:after="0"/>
        <w:rPr>
          <w:rFonts w:ascii="Tahoma" w:hAnsi="Tahoma" w:cs="Tahoma"/>
          <w:sz w:val="32"/>
          <w:szCs w:val="32"/>
        </w:rPr>
      </w:pPr>
      <w:r w:rsidRPr="00C05FF2">
        <w:rPr>
          <w:rFonts w:ascii="Tahoma" w:hAnsi="Tahoma" w:cs="Tahoma"/>
          <w:sz w:val="32"/>
          <w:szCs w:val="32"/>
        </w:rPr>
        <w:t>The Patient Participation Group (PPG) is a group of Priory Surgery patients who volunteer to meet every three months with Practice staff to discuss patients’ experiences of the Practice and how they might be improved.  The Practice sees the PPG as providing valuable input supporting its efforts to offer the best service it can to its patients.</w:t>
      </w:r>
      <w:r w:rsidR="00432109" w:rsidRPr="00C05FF2">
        <w:rPr>
          <w:rFonts w:ascii="Tahoma" w:hAnsi="Tahoma" w:cs="Tahoma"/>
          <w:sz w:val="32"/>
          <w:szCs w:val="32"/>
        </w:rPr>
        <w:t xml:space="preserve">  </w:t>
      </w:r>
    </w:p>
    <w:p w:rsidR="00F154D8" w:rsidRPr="00C05FF2" w:rsidRDefault="00F154D8" w:rsidP="00F154D8">
      <w:pPr>
        <w:spacing w:after="0"/>
        <w:rPr>
          <w:rFonts w:ascii="Tahoma" w:hAnsi="Tahoma" w:cs="Tahoma"/>
          <w:sz w:val="24"/>
          <w:szCs w:val="24"/>
        </w:rPr>
      </w:pPr>
    </w:p>
    <w:p w:rsidR="00542A01" w:rsidRPr="00C05FF2" w:rsidRDefault="00542A01" w:rsidP="00F154D8">
      <w:pPr>
        <w:spacing w:after="0"/>
        <w:rPr>
          <w:rFonts w:ascii="Tahoma" w:hAnsi="Tahoma" w:cs="Tahoma"/>
          <w:color w:val="000000"/>
          <w:sz w:val="32"/>
          <w:szCs w:val="32"/>
        </w:rPr>
      </w:pPr>
      <w:r w:rsidRPr="00C05FF2">
        <w:rPr>
          <w:rFonts w:ascii="Tahoma" w:hAnsi="Tahoma" w:cs="Tahoma"/>
          <w:color w:val="000000"/>
          <w:sz w:val="32"/>
          <w:szCs w:val="32"/>
        </w:rPr>
        <w:t xml:space="preserve">The key topics which the PPG discussed at its </w:t>
      </w:r>
      <w:r w:rsidR="00154DCC" w:rsidRPr="00C05FF2">
        <w:rPr>
          <w:rFonts w:ascii="Tahoma" w:hAnsi="Tahoma" w:cs="Tahoma"/>
          <w:color w:val="000000"/>
          <w:sz w:val="32"/>
          <w:szCs w:val="32"/>
        </w:rPr>
        <w:t>latest</w:t>
      </w:r>
      <w:r w:rsidRPr="00C05FF2">
        <w:rPr>
          <w:rFonts w:ascii="Tahoma" w:hAnsi="Tahoma" w:cs="Tahoma"/>
          <w:color w:val="000000"/>
          <w:sz w:val="32"/>
          <w:szCs w:val="32"/>
        </w:rPr>
        <w:t xml:space="preserve"> meeting were:</w:t>
      </w:r>
    </w:p>
    <w:p w:rsidR="00542A01" w:rsidRPr="00C05FF2" w:rsidRDefault="00542A01" w:rsidP="00F154D8">
      <w:pPr>
        <w:spacing w:after="0"/>
        <w:rPr>
          <w:rFonts w:ascii="Tahoma" w:hAnsi="Tahoma" w:cs="Tahoma"/>
          <w:color w:val="000000"/>
          <w:sz w:val="24"/>
          <w:szCs w:val="24"/>
        </w:rPr>
      </w:pPr>
    </w:p>
    <w:p w:rsidR="00390CE6" w:rsidRPr="00C05FF2" w:rsidRDefault="00390CE6" w:rsidP="00F154D8">
      <w:pPr>
        <w:spacing w:after="0"/>
        <w:rPr>
          <w:rFonts w:ascii="Tahoma" w:hAnsi="Tahoma" w:cs="Tahoma"/>
          <w:b/>
          <w:sz w:val="32"/>
          <w:szCs w:val="32"/>
        </w:rPr>
      </w:pPr>
      <w:r w:rsidRPr="00C05FF2">
        <w:rPr>
          <w:rFonts w:ascii="Tahoma" w:hAnsi="Tahoma" w:cs="Tahoma"/>
          <w:b/>
          <w:sz w:val="32"/>
          <w:szCs w:val="32"/>
        </w:rPr>
        <w:t>Neighbourhood health initiatives</w:t>
      </w:r>
    </w:p>
    <w:p w:rsidR="00390CE6" w:rsidRPr="00C05FF2" w:rsidRDefault="00390CE6" w:rsidP="00F154D8">
      <w:pPr>
        <w:spacing w:after="0"/>
        <w:rPr>
          <w:rFonts w:ascii="Tahoma" w:hAnsi="Tahoma" w:cs="Tahoma"/>
          <w:b/>
          <w:sz w:val="24"/>
          <w:szCs w:val="24"/>
        </w:rPr>
      </w:pPr>
    </w:p>
    <w:p w:rsidR="00390CE6" w:rsidRPr="00C05FF2" w:rsidRDefault="00390CE6" w:rsidP="00F154D8">
      <w:pPr>
        <w:spacing w:after="0"/>
        <w:rPr>
          <w:rFonts w:ascii="Tahoma" w:hAnsi="Tahoma" w:cs="Tahoma"/>
          <w:sz w:val="32"/>
          <w:szCs w:val="32"/>
        </w:rPr>
      </w:pPr>
      <w:r w:rsidRPr="00C05FF2">
        <w:rPr>
          <w:rFonts w:ascii="Tahoma" w:hAnsi="Tahoma" w:cs="Tahoma"/>
          <w:sz w:val="32"/>
          <w:szCs w:val="32"/>
        </w:rPr>
        <w:t>The Community Lead for the Primary Care Network of which Priory is part briefed the PPG on several initiatives in the local area that are part of the National Neighbourhood Health Implementation Programme.  South Bristol is a pilot area for this Programme.</w:t>
      </w:r>
    </w:p>
    <w:p w:rsidR="009303DA" w:rsidRPr="00C05FF2" w:rsidRDefault="009303DA" w:rsidP="00F154D8">
      <w:pPr>
        <w:spacing w:after="0"/>
        <w:rPr>
          <w:rFonts w:ascii="Tahoma" w:hAnsi="Tahoma" w:cs="Tahoma"/>
          <w:sz w:val="24"/>
          <w:szCs w:val="24"/>
        </w:rPr>
      </w:pPr>
    </w:p>
    <w:p w:rsidR="009303DA" w:rsidRPr="00C05FF2" w:rsidRDefault="009303DA" w:rsidP="009303DA">
      <w:pPr>
        <w:spacing w:after="0"/>
        <w:rPr>
          <w:rFonts w:ascii="Tahoma" w:hAnsi="Tahoma" w:cs="Tahoma"/>
          <w:sz w:val="32"/>
          <w:szCs w:val="32"/>
        </w:rPr>
      </w:pPr>
      <w:r w:rsidRPr="00C05FF2">
        <w:rPr>
          <w:rFonts w:ascii="Tahoma" w:hAnsi="Tahoma" w:cs="Tahoma"/>
          <w:sz w:val="32"/>
          <w:szCs w:val="32"/>
        </w:rPr>
        <w:t>The patients currently being considered for the Programme locally are those aged 20–64 with three or more of the following long-term conditions: chronic pain, diabetes, hypertension and anxiety/depression.</w:t>
      </w:r>
    </w:p>
    <w:p w:rsidR="009303DA" w:rsidRPr="00C05FF2" w:rsidRDefault="009303DA" w:rsidP="009303DA">
      <w:pPr>
        <w:spacing w:after="0"/>
        <w:rPr>
          <w:rFonts w:ascii="Tahoma" w:hAnsi="Tahoma" w:cs="Tahoma"/>
          <w:sz w:val="24"/>
          <w:szCs w:val="24"/>
        </w:rPr>
      </w:pPr>
    </w:p>
    <w:p w:rsidR="009303DA" w:rsidRPr="00C05FF2" w:rsidRDefault="009303DA" w:rsidP="009303DA">
      <w:pPr>
        <w:spacing w:after="0"/>
        <w:rPr>
          <w:rFonts w:ascii="Tahoma" w:hAnsi="Tahoma" w:cs="Tahoma"/>
          <w:sz w:val="32"/>
          <w:szCs w:val="32"/>
        </w:rPr>
      </w:pPr>
      <w:r w:rsidRPr="00C05FF2">
        <w:rPr>
          <w:rFonts w:ascii="Tahoma" w:hAnsi="Tahoma" w:cs="Tahoma"/>
          <w:sz w:val="32"/>
          <w:szCs w:val="32"/>
        </w:rPr>
        <w:t>The current initiatives are:</w:t>
      </w:r>
    </w:p>
    <w:p w:rsidR="009303DA" w:rsidRPr="00C05FF2" w:rsidRDefault="009303DA" w:rsidP="009303DA">
      <w:pPr>
        <w:spacing w:after="0"/>
        <w:rPr>
          <w:rFonts w:ascii="Tahoma" w:hAnsi="Tahoma" w:cs="Tahoma"/>
          <w:sz w:val="32"/>
          <w:szCs w:val="32"/>
        </w:rPr>
      </w:pPr>
      <w:r w:rsidRPr="00C05FF2">
        <w:rPr>
          <w:rFonts w:ascii="Tahoma" w:hAnsi="Tahoma" w:cs="Tahoma"/>
          <w:b/>
          <w:sz w:val="32"/>
          <w:szCs w:val="32"/>
        </w:rPr>
        <w:t>Pain cafe</w:t>
      </w:r>
      <w:r w:rsidRPr="00C05FF2">
        <w:rPr>
          <w:rFonts w:ascii="Tahoma" w:hAnsi="Tahoma" w:cs="Tahoma"/>
          <w:sz w:val="32"/>
          <w:szCs w:val="32"/>
        </w:rPr>
        <w:t xml:space="preserve"> established in partnership with and meeting at Redcatch Community Garden.  Patients from Priory Surgery experiencing chronic pain can benefit from this by sharing their experiences with others and hearing about pain management tips. </w:t>
      </w:r>
    </w:p>
    <w:p w:rsidR="008764BD" w:rsidRPr="00C05FF2" w:rsidRDefault="008764BD" w:rsidP="008764BD">
      <w:pPr>
        <w:spacing w:after="0"/>
        <w:rPr>
          <w:rFonts w:ascii="Tahoma" w:hAnsi="Tahoma" w:cs="Tahoma"/>
          <w:sz w:val="32"/>
          <w:szCs w:val="32"/>
        </w:rPr>
      </w:pPr>
      <w:r w:rsidRPr="00C05FF2">
        <w:rPr>
          <w:rFonts w:ascii="Tahoma" w:hAnsi="Tahoma" w:cs="Tahoma"/>
          <w:b/>
          <w:sz w:val="32"/>
          <w:szCs w:val="32"/>
        </w:rPr>
        <w:t xml:space="preserve">Choosing Health support group </w:t>
      </w:r>
      <w:r w:rsidRPr="00C05FF2">
        <w:rPr>
          <w:rFonts w:ascii="Tahoma" w:hAnsi="Tahoma" w:cs="Tahoma"/>
          <w:sz w:val="32"/>
          <w:szCs w:val="32"/>
        </w:rPr>
        <w:t>is being run by the Social Prescribing team over four-weekly sessions for patients with Type 2 diabetes or pre-diabetes, hypertension, high cholesterol and weight-</w:t>
      </w:r>
      <w:r w:rsidRPr="00C05FF2">
        <w:rPr>
          <w:rFonts w:ascii="Tahoma" w:hAnsi="Tahoma" w:cs="Tahoma"/>
          <w:sz w:val="32"/>
          <w:szCs w:val="32"/>
        </w:rPr>
        <w:lastRenderedPageBreak/>
        <w:t>management needs. The group includes goal setting, discussion of barriers, peer support and practical guidance.</w:t>
      </w:r>
    </w:p>
    <w:p w:rsidR="009303DA" w:rsidRPr="00C05FF2" w:rsidRDefault="008764BD" w:rsidP="00C05FF2">
      <w:pPr>
        <w:spacing w:after="0"/>
        <w:rPr>
          <w:rFonts w:ascii="Arial" w:hAnsi="Arial" w:cs="Arial"/>
          <w:sz w:val="32"/>
          <w:szCs w:val="32"/>
        </w:rPr>
      </w:pPr>
      <w:r w:rsidRPr="00C05FF2">
        <w:rPr>
          <w:rFonts w:ascii="Tahoma" w:hAnsi="Tahoma" w:cs="Tahoma"/>
          <w:b/>
          <w:sz w:val="32"/>
          <w:szCs w:val="32"/>
        </w:rPr>
        <w:t>Nature Connection group</w:t>
      </w:r>
      <w:r w:rsidRPr="00C05FF2">
        <w:rPr>
          <w:rFonts w:ascii="Tahoma" w:hAnsi="Tahoma" w:cs="Tahoma"/>
          <w:sz w:val="32"/>
          <w:szCs w:val="32"/>
        </w:rPr>
        <w:t xml:space="preserve"> meeting at Brooklea Health Centre has been piloted for patients with anxiety/depression.  This provided relaxing and creative activities with the aim of being a </w:t>
      </w:r>
      <w:r w:rsidR="00C05FF2" w:rsidRPr="00C05FF2">
        <w:rPr>
          <w:rFonts w:ascii="Tahoma" w:hAnsi="Tahoma" w:cs="Tahoma"/>
          <w:sz w:val="32"/>
          <w:szCs w:val="32"/>
        </w:rPr>
        <w:t>stepping</w:t>
      </w:r>
      <w:r w:rsidRPr="00C05FF2">
        <w:rPr>
          <w:rFonts w:ascii="Tahoma" w:hAnsi="Tahoma" w:cs="Tahoma"/>
          <w:sz w:val="32"/>
          <w:szCs w:val="32"/>
        </w:rPr>
        <w:t xml:space="preserve"> stone to other community activities.</w:t>
      </w:r>
    </w:p>
    <w:p w:rsidR="00390CE6" w:rsidRPr="00C05FF2" w:rsidRDefault="00390CE6" w:rsidP="00F154D8">
      <w:pPr>
        <w:spacing w:after="0"/>
        <w:rPr>
          <w:rFonts w:ascii="Tahoma" w:hAnsi="Tahoma" w:cs="Tahoma"/>
          <w:sz w:val="24"/>
          <w:szCs w:val="24"/>
        </w:rPr>
      </w:pPr>
    </w:p>
    <w:p w:rsidR="00154DCC" w:rsidRPr="00C05FF2" w:rsidRDefault="00854ECE" w:rsidP="00F154D8">
      <w:pPr>
        <w:spacing w:after="0"/>
        <w:rPr>
          <w:rFonts w:ascii="Tahoma" w:hAnsi="Tahoma" w:cs="Tahoma"/>
          <w:b/>
          <w:sz w:val="32"/>
          <w:szCs w:val="32"/>
        </w:rPr>
      </w:pPr>
      <w:r w:rsidRPr="00C05FF2">
        <w:rPr>
          <w:rFonts w:ascii="Tahoma" w:hAnsi="Tahoma" w:cs="Tahoma"/>
          <w:b/>
          <w:sz w:val="32"/>
          <w:szCs w:val="32"/>
        </w:rPr>
        <w:t>“Ghost” patients</w:t>
      </w:r>
    </w:p>
    <w:p w:rsidR="00F5513C" w:rsidRPr="00C05FF2" w:rsidRDefault="00F5513C" w:rsidP="00F154D8">
      <w:pPr>
        <w:spacing w:after="0"/>
        <w:rPr>
          <w:rFonts w:ascii="Tahoma" w:hAnsi="Tahoma" w:cs="Tahoma"/>
          <w:b/>
          <w:sz w:val="24"/>
          <w:szCs w:val="24"/>
        </w:rPr>
      </w:pPr>
    </w:p>
    <w:p w:rsidR="00BF7127" w:rsidRPr="00C05FF2" w:rsidRDefault="00BF7127" w:rsidP="00F154D8">
      <w:pPr>
        <w:spacing w:after="0"/>
        <w:rPr>
          <w:rFonts w:ascii="Tahoma" w:hAnsi="Tahoma" w:cs="Tahoma"/>
          <w:sz w:val="32"/>
          <w:szCs w:val="32"/>
        </w:rPr>
      </w:pPr>
      <w:r w:rsidRPr="00C05FF2">
        <w:rPr>
          <w:rFonts w:ascii="Tahoma" w:hAnsi="Tahoma" w:cs="Tahoma"/>
          <w:sz w:val="32"/>
          <w:szCs w:val="32"/>
        </w:rPr>
        <w:t>The Practice management team briefed the PPG on a process which results in some patients being removed from Practice patient lists.</w:t>
      </w:r>
    </w:p>
    <w:p w:rsidR="00854ECE" w:rsidRPr="00C05FF2" w:rsidRDefault="00854ECE" w:rsidP="00F154D8">
      <w:pPr>
        <w:spacing w:after="0"/>
        <w:rPr>
          <w:rFonts w:ascii="Tahoma" w:hAnsi="Tahoma" w:cs="Tahoma"/>
          <w:sz w:val="32"/>
          <w:szCs w:val="32"/>
        </w:rPr>
      </w:pPr>
      <w:r w:rsidRPr="00C05FF2">
        <w:rPr>
          <w:rFonts w:ascii="Tahoma" w:hAnsi="Tahoma" w:cs="Tahoma"/>
          <w:sz w:val="32"/>
          <w:szCs w:val="32"/>
        </w:rPr>
        <w:t xml:space="preserve">A “ghost” patient is someone who remains on the </w:t>
      </w:r>
      <w:r w:rsidR="00BF7127" w:rsidRPr="00C05FF2">
        <w:rPr>
          <w:rFonts w:ascii="Tahoma" w:hAnsi="Tahoma" w:cs="Tahoma"/>
          <w:sz w:val="32"/>
          <w:szCs w:val="32"/>
        </w:rPr>
        <w:t>Practice list despite having moved away or otherwise no longer being an active patient.</w:t>
      </w:r>
    </w:p>
    <w:p w:rsidR="00BF7127" w:rsidRPr="00C05FF2" w:rsidRDefault="00BF7127" w:rsidP="00F154D8">
      <w:pPr>
        <w:spacing w:after="0"/>
        <w:rPr>
          <w:rFonts w:ascii="Tahoma" w:hAnsi="Tahoma" w:cs="Tahoma"/>
          <w:sz w:val="32"/>
          <w:szCs w:val="32"/>
        </w:rPr>
      </w:pPr>
      <w:r w:rsidRPr="00C05FF2">
        <w:rPr>
          <w:rFonts w:ascii="Tahoma" w:hAnsi="Tahoma" w:cs="Tahoma"/>
          <w:sz w:val="32"/>
          <w:szCs w:val="32"/>
        </w:rPr>
        <w:t xml:space="preserve">As part of a process called list cleansing NHS England or Primary Care </w:t>
      </w:r>
      <w:r w:rsidR="00C05FF2" w:rsidRPr="00C05FF2">
        <w:rPr>
          <w:rFonts w:ascii="Tahoma" w:hAnsi="Tahoma" w:cs="Tahoma"/>
          <w:sz w:val="32"/>
          <w:szCs w:val="32"/>
        </w:rPr>
        <w:t>Support</w:t>
      </w:r>
      <w:r w:rsidRPr="00C05FF2">
        <w:rPr>
          <w:rFonts w:ascii="Tahoma" w:hAnsi="Tahoma" w:cs="Tahoma"/>
          <w:sz w:val="32"/>
          <w:szCs w:val="32"/>
        </w:rPr>
        <w:t xml:space="preserve"> England are sending letters to patients who have had no contact with NHS services for three years or for whom mail has been returned not delivered or unknown at this address.</w:t>
      </w:r>
    </w:p>
    <w:p w:rsidR="00BF7127" w:rsidRPr="00C05FF2" w:rsidRDefault="00BF7127" w:rsidP="00F154D8">
      <w:pPr>
        <w:spacing w:after="0"/>
        <w:rPr>
          <w:rFonts w:ascii="Tahoma" w:hAnsi="Tahoma" w:cs="Tahoma"/>
          <w:sz w:val="32"/>
          <w:szCs w:val="32"/>
        </w:rPr>
      </w:pPr>
      <w:r w:rsidRPr="00C05FF2">
        <w:rPr>
          <w:rFonts w:ascii="Tahoma" w:hAnsi="Tahoma" w:cs="Tahoma"/>
          <w:sz w:val="32"/>
          <w:szCs w:val="32"/>
        </w:rPr>
        <w:t xml:space="preserve">If no response is received to </w:t>
      </w:r>
      <w:r w:rsidR="00C05FF2" w:rsidRPr="00C05FF2">
        <w:rPr>
          <w:rFonts w:ascii="Tahoma" w:hAnsi="Tahoma" w:cs="Tahoma"/>
          <w:sz w:val="32"/>
          <w:szCs w:val="32"/>
        </w:rPr>
        <w:t>this</w:t>
      </w:r>
      <w:r w:rsidRPr="00C05FF2">
        <w:rPr>
          <w:rFonts w:ascii="Tahoma" w:hAnsi="Tahoma" w:cs="Tahoma"/>
          <w:sz w:val="32"/>
          <w:szCs w:val="32"/>
        </w:rPr>
        <w:t xml:space="preserve"> “validation” letter the patient’s GP Practice is notified.  The Practice then has three months to contact the patient and verify their address details.</w:t>
      </w:r>
    </w:p>
    <w:p w:rsidR="00BF7127" w:rsidRPr="00C05FF2" w:rsidRDefault="00BF7127" w:rsidP="00F154D8">
      <w:pPr>
        <w:spacing w:after="0"/>
        <w:rPr>
          <w:rFonts w:ascii="Tahoma" w:hAnsi="Tahoma" w:cs="Tahoma"/>
          <w:sz w:val="32"/>
          <w:szCs w:val="32"/>
        </w:rPr>
      </w:pPr>
      <w:r w:rsidRPr="00C05FF2">
        <w:rPr>
          <w:rFonts w:ascii="Tahoma" w:hAnsi="Tahoma" w:cs="Tahoma"/>
          <w:sz w:val="32"/>
          <w:szCs w:val="32"/>
        </w:rPr>
        <w:t>Any adult patient who does not respond in that time to confirm their address is automatically removed from the Practice list and would have to re-register before they receive any service from the Practice.</w:t>
      </w:r>
    </w:p>
    <w:p w:rsidR="00BF7127" w:rsidRPr="00C05FF2" w:rsidRDefault="00BF7127" w:rsidP="00F154D8">
      <w:pPr>
        <w:spacing w:after="0"/>
        <w:rPr>
          <w:rFonts w:ascii="Tahoma" w:hAnsi="Tahoma" w:cs="Tahoma"/>
          <w:sz w:val="32"/>
          <w:szCs w:val="32"/>
        </w:rPr>
      </w:pPr>
      <w:r w:rsidRPr="00C05FF2">
        <w:rPr>
          <w:rFonts w:ascii="Tahoma" w:hAnsi="Tahoma" w:cs="Tahoma"/>
          <w:sz w:val="32"/>
          <w:szCs w:val="32"/>
        </w:rPr>
        <w:t>The team reported that this process has resulted in a drop of 300 patients from Priory’s patient list in recent months.</w:t>
      </w:r>
    </w:p>
    <w:p w:rsidR="00BF7127" w:rsidRPr="00C05FF2" w:rsidRDefault="00BF7127" w:rsidP="00F154D8">
      <w:pPr>
        <w:spacing w:after="0"/>
        <w:rPr>
          <w:rFonts w:ascii="Tahoma" w:hAnsi="Tahoma" w:cs="Tahoma"/>
          <w:i/>
          <w:sz w:val="32"/>
          <w:szCs w:val="32"/>
        </w:rPr>
      </w:pPr>
      <w:r w:rsidRPr="00C05FF2">
        <w:rPr>
          <w:rFonts w:ascii="Tahoma" w:hAnsi="Tahoma" w:cs="Tahoma"/>
          <w:i/>
          <w:sz w:val="32"/>
          <w:szCs w:val="32"/>
        </w:rPr>
        <w:t>It is therefore vital that patients who are contacted to verify their address respond to provide that</w:t>
      </w:r>
      <w:r w:rsidR="00C05FF2">
        <w:rPr>
          <w:rFonts w:ascii="Tahoma" w:hAnsi="Tahoma" w:cs="Tahoma"/>
          <w:i/>
          <w:sz w:val="32"/>
          <w:szCs w:val="32"/>
        </w:rPr>
        <w:t xml:space="preserve"> confirmation</w:t>
      </w:r>
      <w:r w:rsidRPr="00C05FF2">
        <w:rPr>
          <w:rFonts w:ascii="Tahoma" w:hAnsi="Tahoma" w:cs="Tahoma"/>
          <w:i/>
          <w:sz w:val="32"/>
          <w:szCs w:val="32"/>
        </w:rPr>
        <w:t>.</w:t>
      </w:r>
    </w:p>
    <w:p w:rsidR="00C05FF2" w:rsidRDefault="00C05FF2" w:rsidP="00607E3D">
      <w:pPr>
        <w:spacing w:after="0"/>
        <w:rPr>
          <w:rFonts w:ascii="Tahoma" w:hAnsi="Tahoma" w:cs="Tahoma"/>
          <w:b/>
          <w:sz w:val="32"/>
          <w:szCs w:val="32"/>
        </w:rPr>
      </w:pPr>
    </w:p>
    <w:p w:rsidR="00542A01" w:rsidRPr="00C05FF2" w:rsidRDefault="00607E3D" w:rsidP="00C05FF2">
      <w:pPr>
        <w:spacing w:after="0"/>
        <w:rPr>
          <w:rFonts w:ascii="Tahoma" w:eastAsia="Times New Roman" w:hAnsi="Tahoma" w:cs="Tahoma"/>
          <w:color w:val="000000"/>
          <w:sz w:val="32"/>
          <w:szCs w:val="32"/>
          <w:lang w:eastAsia="en-GB"/>
        </w:rPr>
      </w:pPr>
      <w:r w:rsidRPr="00C05FF2">
        <w:rPr>
          <w:rFonts w:ascii="Tahoma" w:hAnsi="Tahoma" w:cs="Tahoma"/>
          <w:b/>
          <w:sz w:val="32"/>
          <w:szCs w:val="32"/>
        </w:rPr>
        <w:t xml:space="preserve">The PPG are keen to hear from patients interested in joining the Group. Please email </w:t>
      </w:r>
      <w:hyperlink r:id="rId5" w:history="1">
        <w:r w:rsidRPr="00C05FF2">
          <w:rPr>
            <w:rStyle w:val="Hyperlink"/>
            <w:rFonts w:ascii="Tahoma" w:hAnsi="Tahoma" w:cs="Tahoma"/>
            <w:b/>
            <w:sz w:val="32"/>
            <w:szCs w:val="32"/>
          </w:rPr>
          <w:t>bnssg.prg.priory@nhs.net</w:t>
        </w:r>
      </w:hyperlink>
      <w:r w:rsidRPr="00C05FF2">
        <w:rPr>
          <w:rFonts w:ascii="Tahoma" w:hAnsi="Tahoma" w:cs="Tahoma"/>
          <w:b/>
          <w:sz w:val="32"/>
          <w:szCs w:val="32"/>
        </w:rPr>
        <w:t xml:space="preserve"> or speak to the staff on Reception if you are interested.</w:t>
      </w:r>
    </w:p>
    <w:sectPr w:rsidR="00542A01" w:rsidRPr="00C05FF2" w:rsidSect="00AB76C0">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95A72"/>
    <w:multiLevelType w:val="hybridMultilevel"/>
    <w:tmpl w:val="0BA65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836E17"/>
    <w:multiLevelType w:val="hybridMultilevel"/>
    <w:tmpl w:val="F0601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1510FD"/>
    <w:multiLevelType w:val="hybridMultilevel"/>
    <w:tmpl w:val="C54A21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0F518E"/>
    <w:multiLevelType w:val="hybridMultilevel"/>
    <w:tmpl w:val="17A8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8A6C57"/>
    <w:multiLevelType w:val="multilevel"/>
    <w:tmpl w:val="229A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CC27DB"/>
    <w:multiLevelType w:val="hybridMultilevel"/>
    <w:tmpl w:val="6C7E8F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B186BBF"/>
    <w:multiLevelType w:val="hybridMultilevel"/>
    <w:tmpl w:val="8F02C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3980842"/>
    <w:multiLevelType w:val="hybridMultilevel"/>
    <w:tmpl w:val="BB5A2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AC6031D"/>
    <w:multiLevelType w:val="multilevel"/>
    <w:tmpl w:val="1880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A81066B"/>
    <w:multiLevelType w:val="hybridMultilevel"/>
    <w:tmpl w:val="721AF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9"/>
  </w:num>
  <w:num w:numId="5">
    <w:abstractNumId w:val="0"/>
  </w:num>
  <w:num w:numId="6">
    <w:abstractNumId w:val="6"/>
  </w:num>
  <w:num w:numId="7">
    <w:abstractNumId w:val="5"/>
  </w:num>
  <w:num w:numId="8">
    <w:abstractNumId w:val="7"/>
  </w:num>
  <w:num w:numId="9">
    <w:abstractNumId w:val="1"/>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20"/>
  <w:drawingGridHorizontalSpacing w:val="110"/>
  <w:displayHorizontalDrawingGridEvery w:val="2"/>
  <w:characterSpacingControl w:val="doNotCompress"/>
  <w:compat/>
  <w:rsids>
    <w:rsidRoot w:val="00F154D8"/>
    <w:rsid w:val="00011830"/>
    <w:rsid w:val="00070F26"/>
    <w:rsid w:val="00094AF8"/>
    <w:rsid w:val="000D595B"/>
    <w:rsid w:val="000E7697"/>
    <w:rsid w:val="00154DCC"/>
    <w:rsid w:val="00197227"/>
    <w:rsid w:val="001A2EE8"/>
    <w:rsid w:val="00256A9A"/>
    <w:rsid w:val="002F3AF2"/>
    <w:rsid w:val="003435EF"/>
    <w:rsid w:val="00347140"/>
    <w:rsid w:val="00390CE6"/>
    <w:rsid w:val="003A0DD2"/>
    <w:rsid w:val="00432109"/>
    <w:rsid w:val="004538F0"/>
    <w:rsid w:val="00512F9D"/>
    <w:rsid w:val="00542A01"/>
    <w:rsid w:val="005C0428"/>
    <w:rsid w:val="005C2601"/>
    <w:rsid w:val="005F1596"/>
    <w:rsid w:val="00607E3D"/>
    <w:rsid w:val="0063094F"/>
    <w:rsid w:val="006B5A98"/>
    <w:rsid w:val="00744EBE"/>
    <w:rsid w:val="00772E00"/>
    <w:rsid w:val="008022BE"/>
    <w:rsid w:val="00854ECE"/>
    <w:rsid w:val="00857A7B"/>
    <w:rsid w:val="00860D07"/>
    <w:rsid w:val="00862E48"/>
    <w:rsid w:val="00871646"/>
    <w:rsid w:val="008764BD"/>
    <w:rsid w:val="0090554B"/>
    <w:rsid w:val="009303DA"/>
    <w:rsid w:val="00954F76"/>
    <w:rsid w:val="009E1399"/>
    <w:rsid w:val="009F7B47"/>
    <w:rsid w:val="00A06596"/>
    <w:rsid w:val="00A31334"/>
    <w:rsid w:val="00A86DBF"/>
    <w:rsid w:val="00AB76C0"/>
    <w:rsid w:val="00B625F5"/>
    <w:rsid w:val="00BC215A"/>
    <w:rsid w:val="00BF318C"/>
    <w:rsid w:val="00BF7127"/>
    <w:rsid w:val="00C05FF2"/>
    <w:rsid w:val="00D45AB6"/>
    <w:rsid w:val="00D9334B"/>
    <w:rsid w:val="00DB52DF"/>
    <w:rsid w:val="00DD212D"/>
    <w:rsid w:val="00E75A62"/>
    <w:rsid w:val="00F154D8"/>
    <w:rsid w:val="00F26563"/>
    <w:rsid w:val="00F47A81"/>
    <w:rsid w:val="00F5513C"/>
    <w:rsid w:val="00FA1233"/>
    <w:rsid w:val="00FB17B2"/>
    <w:rsid w:val="00FE13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4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54D8"/>
    <w:pPr>
      <w:ind w:left="720"/>
      <w:contextualSpacing/>
    </w:pPr>
  </w:style>
  <w:style w:type="character" w:styleId="Hyperlink">
    <w:name w:val="Hyperlink"/>
    <w:basedOn w:val="DefaultParagraphFont"/>
    <w:uiPriority w:val="99"/>
    <w:unhideWhenUsed/>
    <w:rsid w:val="00FA1233"/>
    <w:rPr>
      <w:color w:val="0000FF" w:themeColor="hyperlink"/>
      <w:u w:val="single"/>
    </w:rPr>
  </w:style>
  <w:style w:type="table" w:styleId="TableGrid">
    <w:name w:val="Table Grid"/>
    <w:basedOn w:val="TableNormal"/>
    <w:uiPriority w:val="59"/>
    <w:rsid w:val="00154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0151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nssg.prg.priory@nhs.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2026-10-02T06:10:00Z</dcterms:created>
  <dcterms:modified xsi:type="dcterms:W3CDTF">2026-10-12T09:27:00Z</dcterms:modified>
</cp:coreProperties>
</file>